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30" w:rsidRDefault="00270130" w:rsidP="00270130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130" w:rsidRDefault="00270130" w:rsidP="00270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70130" w:rsidRDefault="00270130" w:rsidP="00270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270130" w:rsidRDefault="00270130" w:rsidP="0027013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270130" w:rsidRDefault="00270130" w:rsidP="00270130">
      <w:pPr>
        <w:pStyle w:val="3"/>
        <w:rPr>
          <w:sz w:val="16"/>
          <w:szCs w:val="16"/>
        </w:rPr>
      </w:pPr>
    </w:p>
    <w:p w:rsidR="00270130" w:rsidRDefault="00270130" w:rsidP="00270130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270130" w:rsidRDefault="00270130" w:rsidP="00270130">
      <w:pPr>
        <w:jc w:val="center"/>
        <w:rPr>
          <w:sz w:val="28"/>
          <w:szCs w:val="28"/>
        </w:rPr>
      </w:pPr>
    </w:p>
    <w:p w:rsidR="00270130" w:rsidRDefault="00270130" w:rsidP="00270130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270130" w:rsidRDefault="00270130" w:rsidP="00270130"/>
    <w:p w:rsidR="00270130" w:rsidRDefault="00270130" w:rsidP="00270130">
      <w:pPr>
        <w:jc w:val="both"/>
        <w:rPr>
          <w:bCs/>
          <w:sz w:val="28"/>
        </w:rPr>
      </w:pPr>
      <w:r>
        <w:rPr>
          <w:bCs/>
          <w:sz w:val="28"/>
        </w:rPr>
        <w:t xml:space="preserve">от 20 ноября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№50</w:t>
      </w:r>
    </w:p>
    <w:p w:rsidR="00270130" w:rsidRDefault="00270130" w:rsidP="00270130">
      <w:pPr>
        <w:pStyle w:val="5"/>
        <w:rPr>
          <w:b w:val="0"/>
          <w:sz w:val="28"/>
          <w:szCs w:val="28"/>
        </w:rPr>
      </w:pPr>
    </w:p>
    <w:p w:rsidR="00270130" w:rsidRDefault="00270130" w:rsidP="00270130">
      <w:pPr>
        <w:jc w:val="center"/>
      </w:pPr>
      <w:r>
        <w:t>Ханты-Мансийск</w:t>
      </w:r>
    </w:p>
    <w:p w:rsidR="00270130" w:rsidRDefault="00270130" w:rsidP="00270130">
      <w:pPr>
        <w:jc w:val="center"/>
      </w:pPr>
    </w:p>
    <w:p w:rsidR="00270130" w:rsidRDefault="00270130" w:rsidP="00270130">
      <w:pPr>
        <w:tabs>
          <w:tab w:val="left" w:pos="0"/>
        </w:tabs>
        <w:jc w:val="both"/>
        <w:rPr>
          <w:sz w:val="28"/>
          <w:szCs w:val="28"/>
        </w:rPr>
      </w:pPr>
    </w:p>
    <w:p w:rsidR="0065610C" w:rsidRPr="0065610C" w:rsidRDefault="0065610C" w:rsidP="0065610C">
      <w:pPr>
        <w:pStyle w:val="5"/>
        <w:rPr>
          <w:b w:val="0"/>
          <w:sz w:val="28"/>
          <w:szCs w:val="28"/>
        </w:rPr>
      </w:pPr>
      <w:r w:rsidRPr="0065610C">
        <w:rPr>
          <w:b w:val="0"/>
          <w:sz w:val="28"/>
          <w:szCs w:val="28"/>
        </w:rPr>
        <w:t xml:space="preserve">О назначении публичных слушаний </w:t>
      </w:r>
    </w:p>
    <w:p w:rsidR="00C47232" w:rsidRDefault="0065610C" w:rsidP="0065610C">
      <w:pPr>
        <w:rPr>
          <w:sz w:val="28"/>
          <w:szCs w:val="28"/>
        </w:rPr>
      </w:pPr>
      <w:r w:rsidRPr="0065610C">
        <w:rPr>
          <w:sz w:val="28"/>
          <w:szCs w:val="28"/>
        </w:rPr>
        <w:t>по вопросу предоставления</w:t>
      </w:r>
    </w:p>
    <w:p w:rsidR="00C47232" w:rsidRDefault="0065610C" w:rsidP="00C47232">
      <w:pPr>
        <w:rPr>
          <w:sz w:val="28"/>
          <w:szCs w:val="28"/>
        </w:rPr>
      </w:pPr>
      <w:r w:rsidRPr="0065610C">
        <w:rPr>
          <w:sz w:val="28"/>
          <w:szCs w:val="28"/>
        </w:rPr>
        <w:t>разрешения</w:t>
      </w:r>
      <w:r w:rsidR="00C47232">
        <w:rPr>
          <w:sz w:val="28"/>
          <w:szCs w:val="28"/>
        </w:rPr>
        <w:t xml:space="preserve"> </w:t>
      </w:r>
      <w:r w:rsidRPr="0065610C">
        <w:rPr>
          <w:sz w:val="28"/>
          <w:szCs w:val="28"/>
        </w:rPr>
        <w:t xml:space="preserve">на условно </w:t>
      </w:r>
      <w:proofErr w:type="gramStart"/>
      <w:r w:rsidRPr="0065610C">
        <w:rPr>
          <w:sz w:val="28"/>
          <w:szCs w:val="28"/>
        </w:rPr>
        <w:t>разрешенный</w:t>
      </w:r>
      <w:proofErr w:type="gramEnd"/>
    </w:p>
    <w:p w:rsidR="0065610C" w:rsidRPr="0065610C" w:rsidRDefault="0065610C" w:rsidP="0065610C">
      <w:pPr>
        <w:rPr>
          <w:sz w:val="28"/>
          <w:szCs w:val="28"/>
        </w:rPr>
      </w:pPr>
      <w:r w:rsidRPr="0065610C">
        <w:rPr>
          <w:sz w:val="28"/>
          <w:szCs w:val="28"/>
        </w:rPr>
        <w:t>вид</w:t>
      </w:r>
      <w:r w:rsidR="00C47232">
        <w:rPr>
          <w:sz w:val="28"/>
          <w:szCs w:val="28"/>
        </w:rPr>
        <w:t xml:space="preserve"> </w:t>
      </w:r>
      <w:r w:rsidRPr="0065610C">
        <w:rPr>
          <w:sz w:val="28"/>
          <w:szCs w:val="28"/>
        </w:rPr>
        <w:t>использования земельного участка</w:t>
      </w:r>
    </w:p>
    <w:p w:rsidR="0065610C" w:rsidRPr="0065610C" w:rsidRDefault="0065610C" w:rsidP="0065610C">
      <w:pPr>
        <w:rPr>
          <w:sz w:val="28"/>
          <w:szCs w:val="28"/>
        </w:rPr>
      </w:pPr>
      <w:r w:rsidRPr="0065610C">
        <w:rPr>
          <w:sz w:val="28"/>
          <w:szCs w:val="28"/>
        </w:rPr>
        <w:t>и объекта капитального строительства</w:t>
      </w:r>
    </w:p>
    <w:p w:rsidR="0065610C" w:rsidRDefault="0065610C" w:rsidP="0065610C">
      <w:pPr>
        <w:rPr>
          <w:sz w:val="28"/>
          <w:szCs w:val="28"/>
        </w:rPr>
      </w:pPr>
    </w:p>
    <w:p w:rsidR="0065610C" w:rsidRDefault="0065610C" w:rsidP="0065610C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 xml:space="preserve">Рассмотрев материалы комиссии по землепользованию и застройке территории города Ханты-Мансийска об обращении </w:t>
      </w:r>
      <w:proofErr w:type="spellStart"/>
      <w:r>
        <w:rPr>
          <w:sz w:val="28"/>
          <w:szCs w:val="28"/>
        </w:rPr>
        <w:t>Зязева</w:t>
      </w:r>
      <w:proofErr w:type="spellEnd"/>
      <w:r>
        <w:rPr>
          <w:sz w:val="28"/>
          <w:szCs w:val="28"/>
        </w:rPr>
        <w:t xml:space="preserve"> Виктора Ивановича, во исполнение пункта 2 статьи</w:t>
      </w:r>
      <w:r>
        <w:rPr>
          <w:color w:val="000000"/>
          <w:sz w:val="28"/>
          <w:szCs w:val="28"/>
        </w:rPr>
        <w:t xml:space="preserve"> 39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№ 123 </w:t>
      </w:r>
      <w:r w:rsidR="00C4723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«О порядке организации и проведения публичных слушаний в городе Ханты-</w:t>
      </w:r>
      <w:proofErr w:type="gramEnd"/>
      <w:r>
        <w:rPr>
          <w:sz w:val="28"/>
          <w:szCs w:val="28"/>
        </w:rPr>
        <w:t>Мансийске»:</w:t>
      </w:r>
    </w:p>
    <w:p w:rsidR="0065610C" w:rsidRPr="0065610C" w:rsidRDefault="0065610C" w:rsidP="0065610C">
      <w:pPr>
        <w:pStyle w:val="5"/>
        <w:ind w:firstLine="708"/>
        <w:rPr>
          <w:b w:val="0"/>
          <w:sz w:val="28"/>
          <w:szCs w:val="28"/>
        </w:rPr>
      </w:pPr>
      <w:proofErr w:type="gramStart"/>
      <w:r w:rsidRPr="0065610C">
        <w:rPr>
          <w:b w:val="0"/>
          <w:sz w:val="28"/>
          <w:szCs w:val="28"/>
        </w:rPr>
        <w:t xml:space="preserve">1.Назначить проведение публичных слушаний по вопросу предоставления разрешения на условно разрешенный вид </w:t>
      </w:r>
      <w:r w:rsidR="00C47232">
        <w:rPr>
          <w:b w:val="0"/>
          <w:sz w:val="28"/>
          <w:szCs w:val="28"/>
        </w:rPr>
        <w:t xml:space="preserve">(«Объекты торгового назначения») </w:t>
      </w:r>
      <w:r w:rsidRPr="0065610C">
        <w:rPr>
          <w:b w:val="0"/>
          <w:sz w:val="28"/>
          <w:szCs w:val="28"/>
        </w:rPr>
        <w:t xml:space="preserve">использования земельного участка с кадастровым номером 86:12:0101072:0001 </w:t>
      </w:r>
      <w:r w:rsidR="00C47232">
        <w:rPr>
          <w:b w:val="0"/>
          <w:sz w:val="28"/>
          <w:szCs w:val="28"/>
        </w:rPr>
        <w:t xml:space="preserve">              </w:t>
      </w:r>
      <w:r w:rsidRPr="0065610C">
        <w:rPr>
          <w:b w:val="0"/>
          <w:sz w:val="28"/>
          <w:szCs w:val="28"/>
        </w:rPr>
        <w:t xml:space="preserve">и объекта капитального строительства, расположенного на земельном участке, для реконструкции объекта «Магазин  по ул. Шевченко, 10 в г. Ханты-Мансийске» (зона </w:t>
      </w:r>
      <w:proofErr w:type="spellStart"/>
      <w:r w:rsidRPr="0065610C">
        <w:rPr>
          <w:b w:val="0"/>
          <w:sz w:val="28"/>
          <w:szCs w:val="28"/>
        </w:rPr>
        <w:t>среднеэтажной</w:t>
      </w:r>
      <w:proofErr w:type="spellEnd"/>
      <w:r w:rsidRPr="0065610C">
        <w:rPr>
          <w:b w:val="0"/>
          <w:sz w:val="28"/>
          <w:szCs w:val="28"/>
        </w:rPr>
        <w:t xml:space="preserve"> жилой застройки ЖЗ 103 планировочного квартала 01:07:02) с участием граждан, проживающих</w:t>
      </w:r>
      <w:proofErr w:type="gramEnd"/>
      <w:r w:rsidRPr="0065610C">
        <w:rPr>
          <w:b w:val="0"/>
          <w:sz w:val="28"/>
          <w:szCs w:val="28"/>
        </w:rPr>
        <w:t xml:space="preserve"> в пределах указанной территориальной зоны.  </w:t>
      </w:r>
    </w:p>
    <w:p w:rsidR="0065610C" w:rsidRDefault="0065610C" w:rsidP="0065610C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предложения по вопросам, указанным в пункте 1           настоящего постановления, принимаются в срок до 1</w:t>
      </w:r>
      <w:r>
        <w:rPr>
          <w:color w:val="000000"/>
          <w:sz w:val="28"/>
          <w:szCs w:val="28"/>
        </w:rPr>
        <w:t>7 часов 00 минут                   10</w:t>
      </w:r>
      <w:r>
        <w:rPr>
          <w:sz w:val="28"/>
          <w:szCs w:val="28"/>
        </w:rPr>
        <w:t xml:space="preserve"> декабря </w:t>
      </w:r>
      <w:r>
        <w:rPr>
          <w:color w:val="000000"/>
          <w:sz w:val="28"/>
          <w:szCs w:val="28"/>
        </w:rPr>
        <w:t>2014 года по адресу: г. Ханты-Мансийск, ул. Калинина, 26,              кабинет 305.</w:t>
      </w:r>
    </w:p>
    <w:p w:rsidR="0065610C" w:rsidRDefault="0065610C" w:rsidP="00656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вопросам,       указанным в пункте 1 настоящего постановления, </w:t>
      </w:r>
      <w:r>
        <w:rPr>
          <w:color w:val="000000"/>
          <w:sz w:val="28"/>
          <w:szCs w:val="28"/>
        </w:rPr>
        <w:t>10</w:t>
      </w:r>
      <w:r>
        <w:rPr>
          <w:sz w:val="28"/>
          <w:szCs w:val="28"/>
        </w:rPr>
        <w:t xml:space="preserve"> декабря </w:t>
      </w:r>
      <w:r>
        <w:rPr>
          <w:color w:val="000000"/>
          <w:sz w:val="28"/>
          <w:szCs w:val="28"/>
        </w:rPr>
        <w:t>2014 года с 18 часов 00 минут в малом зале муниципального бюджетного учреждения «Культурно-досуговый центр «Октябрь» по адресу: г. Ханты-Мансийск, ул. Дзержинского,7.</w:t>
      </w:r>
    </w:p>
    <w:p w:rsidR="0065610C" w:rsidRDefault="0065610C" w:rsidP="00656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4.Проведение публичных слушаний и подготовку заключения                            по результатам проведения публичных слушаний возложить на комиссию                      по землепользованию и застройке территории города Ханты-Мансийска. </w:t>
      </w:r>
    </w:p>
    <w:p w:rsidR="0065610C" w:rsidRDefault="0065610C" w:rsidP="0065610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5.Председательствующим на публичных слушаниях назначить исполняющего обязанности директора Департамента градостроительства                         и архитектуры Администрации города Хант</w:t>
      </w:r>
      <w:r w:rsidR="00902BA2">
        <w:rPr>
          <w:sz w:val="28"/>
          <w:szCs w:val="28"/>
        </w:rPr>
        <w:t>ы-Мансийска Коновалову</w:t>
      </w:r>
      <w:bookmarkStart w:id="0" w:name="_GoBack"/>
      <w:bookmarkEnd w:id="0"/>
      <w:r>
        <w:rPr>
          <w:sz w:val="28"/>
          <w:szCs w:val="28"/>
        </w:rPr>
        <w:t xml:space="preserve"> Г.А.,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65610C" w:rsidRDefault="0065610C" w:rsidP="006561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                      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65610C" w:rsidRDefault="0065610C" w:rsidP="0065610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65610C" w:rsidRDefault="0065610C" w:rsidP="0065610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65610C" w:rsidRDefault="0065610C" w:rsidP="0065610C">
      <w:pPr>
        <w:tabs>
          <w:tab w:val="left" w:pos="0"/>
        </w:tabs>
        <w:jc w:val="both"/>
        <w:rPr>
          <w:sz w:val="28"/>
          <w:szCs w:val="28"/>
        </w:rPr>
      </w:pPr>
    </w:p>
    <w:p w:rsidR="00270130" w:rsidRDefault="00270130" w:rsidP="00270130">
      <w:pPr>
        <w:pStyle w:val="5"/>
        <w:rPr>
          <w:sz w:val="28"/>
          <w:szCs w:val="28"/>
        </w:rPr>
      </w:pPr>
    </w:p>
    <w:p w:rsidR="00270130" w:rsidRDefault="00270130" w:rsidP="00270130"/>
    <w:p w:rsidR="00270130" w:rsidRDefault="00270130" w:rsidP="00270130">
      <w:pPr>
        <w:jc w:val="both"/>
        <w:rPr>
          <w:sz w:val="28"/>
          <w:szCs w:val="28"/>
        </w:rPr>
      </w:pPr>
    </w:p>
    <w:p w:rsidR="00270130" w:rsidRDefault="00270130" w:rsidP="00270130">
      <w:pPr>
        <w:jc w:val="both"/>
        <w:rPr>
          <w:sz w:val="28"/>
          <w:szCs w:val="28"/>
        </w:rPr>
      </w:pPr>
    </w:p>
    <w:p w:rsidR="00270130" w:rsidRDefault="00270130" w:rsidP="00270130">
      <w:pPr>
        <w:rPr>
          <w:rFonts w:eastAsiaTheme="minorHAnsi"/>
          <w:sz w:val="28"/>
          <w:szCs w:val="28"/>
          <w:lang w:eastAsia="en-US"/>
        </w:rPr>
      </w:pPr>
    </w:p>
    <w:p w:rsidR="00270130" w:rsidRDefault="00270130" w:rsidP="00270130">
      <w:pPr>
        <w:ind w:firstLine="567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полномочия </w:t>
      </w:r>
    </w:p>
    <w:p w:rsidR="00270130" w:rsidRDefault="00270130" w:rsidP="00270130">
      <w:pPr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Главы города Ханты-Мансийска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Т.А.Волгунова</w:t>
      </w:r>
      <w:proofErr w:type="spellEnd"/>
    </w:p>
    <w:p w:rsidR="00270130" w:rsidRDefault="00270130" w:rsidP="00270130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270130" w:rsidRDefault="00270130" w:rsidP="00270130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270130" w:rsidRDefault="00270130" w:rsidP="00270130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270130" w:rsidRDefault="00270130" w:rsidP="00270130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270130" w:rsidRDefault="00270130" w:rsidP="00270130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270130" w:rsidRDefault="00270130" w:rsidP="00270130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270130" w:rsidRDefault="00270130" w:rsidP="00270130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270130" w:rsidRDefault="00270130" w:rsidP="00270130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270130" w:rsidRDefault="00270130" w:rsidP="00270130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BB5C6E" w:rsidRDefault="00BB5C6E"/>
    <w:sectPr w:rsidR="00BB5C6E" w:rsidSect="00115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A9" w:rsidRDefault="00D261A9" w:rsidP="00115B87">
      <w:r>
        <w:separator/>
      </w:r>
    </w:p>
  </w:endnote>
  <w:endnote w:type="continuationSeparator" w:id="0">
    <w:p w:rsidR="00D261A9" w:rsidRDefault="00D261A9" w:rsidP="0011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87" w:rsidRDefault="00115B8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87" w:rsidRDefault="00115B8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87" w:rsidRDefault="00115B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A9" w:rsidRDefault="00D261A9" w:rsidP="00115B87">
      <w:r>
        <w:separator/>
      </w:r>
    </w:p>
  </w:footnote>
  <w:footnote w:type="continuationSeparator" w:id="0">
    <w:p w:rsidR="00D261A9" w:rsidRDefault="00D261A9" w:rsidP="00115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87" w:rsidRDefault="00115B8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758971"/>
      <w:docPartObj>
        <w:docPartGallery w:val="Page Numbers (Top of Page)"/>
        <w:docPartUnique/>
      </w:docPartObj>
    </w:sdtPr>
    <w:sdtEndPr/>
    <w:sdtContent>
      <w:p w:rsidR="00115B87" w:rsidRDefault="00115B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BA2">
          <w:rPr>
            <w:noProof/>
          </w:rPr>
          <w:t>2</w:t>
        </w:r>
        <w:r>
          <w:fldChar w:fldCharType="end"/>
        </w:r>
      </w:p>
    </w:sdtContent>
  </w:sdt>
  <w:p w:rsidR="00115B87" w:rsidRDefault="00115B8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87" w:rsidRDefault="00115B8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D6"/>
    <w:rsid w:val="00115B87"/>
    <w:rsid w:val="00270130"/>
    <w:rsid w:val="004172A5"/>
    <w:rsid w:val="00461873"/>
    <w:rsid w:val="0065610C"/>
    <w:rsid w:val="00902BA2"/>
    <w:rsid w:val="00902CCA"/>
    <w:rsid w:val="00AE70D6"/>
    <w:rsid w:val="00BB5C6E"/>
    <w:rsid w:val="00C47232"/>
    <w:rsid w:val="00D2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70130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70130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270130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70130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70130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70130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270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01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13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15B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5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15B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5B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70130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70130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270130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70130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70130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70130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270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01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13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15B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5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15B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5B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9</cp:revision>
  <dcterms:created xsi:type="dcterms:W3CDTF">2014-11-20T10:19:00Z</dcterms:created>
  <dcterms:modified xsi:type="dcterms:W3CDTF">2014-11-20T10:34:00Z</dcterms:modified>
</cp:coreProperties>
</file>